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C9C" w:rsidRPr="005B38E3" w:rsidRDefault="00F44C9C">
      <w:pPr>
        <w:rPr>
          <w:color w:val="000000"/>
          <w:sz w:val="2"/>
          <w:lang w:val="en-US"/>
        </w:rPr>
      </w:pPr>
    </w:p>
    <w:p w:rsidR="00F44C9C" w:rsidRPr="005B38E3" w:rsidRDefault="00F44C9C">
      <w:pPr>
        <w:rPr>
          <w:color w:val="000000"/>
          <w:sz w:val="2"/>
          <w:lang w:val="en-US"/>
        </w:rPr>
      </w:pPr>
    </w:p>
    <w:tbl>
      <w:tblPr>
        <w:tblW w:w="5001" w:type="pct"/>
        <w:jc w:val="center"/>
        <w:tblLook w:val="0000" w:firstRow="0" w:lastRow="0" w:firstColumn="0" w:lastColumn="0" w:noHBand="0" w:noVBand="0"/>
      </w:tblPr>
      <w:tblGrid>
        <w:gridCol w:w="10140"/>
      </w:tblGrid>
      <w:tr w:rsidR="00121CA8" w:rsidRPr="00BB00FD">
        <w:trPr>
          <w:jc w:val="center"/>
        </w:trPr>
        <w:tc>
          <w:tcPr>
            <w:tcW w:w="10140" w:type="dxa"/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963"/>
              <w:gridCol w:w="4961"/>
            </w:tblGrid>
            <w:tr w:rsidR="00121CA8" w:rsidRPr="00121CA8">
              <w:tc>
                <w:tcPr>
                  <w:tcW w:w="4963" w:type="dxa"/>
                </w:tcPr>
                <w:p w:rsidR="000B0169" w:rsidRPr="00121CA8" w:rsidRDefault="000B0169" w:rsidP="00493E5C">
                  <w:pPr>
                    <w:tabs>
                      <w:tab w:val="right" w:leader="dot" w:pos="9639"/>
                    </w:tabs>
                    <w:spacing w:after="120"/>
                    <w:jc w:val="center"/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>ОФИЦИАЛЬНЫЕ ИЗДАНИЯ РОССТАТА</w:t>
                  </w:r>
                  <w:r w:rsidR="00493E5C"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3B5EB6"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</w:rPr>
                    <w:t>20</w:t>
                  </w:r>
                  <w:r w:rsidR="00294B26" w:rsidRPr="00121CA8">
                    <w:rPr>
                      <w:rFonts w:ascii="Arial" w:hAnsi="Arial" w:cs="Arial"/>
                      <w:b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493E5C">
                  <w:pPr>
                    <w:tabs>
                      <w:tab w:val="right" w:leader="dot" w:pos="9639"/>
                    </w:tabs>
                    <w:spacing w:after="120"/>
                    <w:jc w:val="center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OFFICIAL</w:t>
                  </w: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PUBLICATIONS</w:t>
                  </w: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2E714D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OF</w:t>
                  </w:r>
                  <w:r w:rsidR="002E714D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2E714D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ROSSTAT</w:t>
                  </w:r>
                  <w:r w:rsidR="00493E5C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t xml:space="preserve"> </w:t>
                  </w:r>
                  <w:r w:rsidR="003B5EB6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br/>
                  </w:r>
                  <w:r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</w:rPr>
                    <w:t>20</w:t>
                  </w:r>
                  <w:r w:rsidR="00294B26" w:rsidRPr="00121CA8">
                    <w:rPr>
                      <w:rFonts w:ascii="Arial" w:hAnsi="Arial" w:cs="Arial"/>
                      <w:b/>
                      <w:bCs/>
                      <w:iCs/>
                      <w:color w:val="000000" w:themeColor="text1"/>
                      <w:sz w:val="16"/>
                      <w:szCs w:val="16"/>
                      <w:lang w:val="en-US"/>
                    </w:rPr>
                    <w:t>20</w:t>
                  </w:r>
                </w:p>
              </w:tc>
            </w:tr>
            <w:tr w:rsidR="00121CA8" w:rsidRPr="00121CA8">
              <w:tc>
                <w:tcPr>
                  <w:tcW w:w="4963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i/>
                      <w:iCs/>
                      <w:color w:val="000000" w:themeColor="text1"/>
                      <w:szCs w:val="16"/>
                    </w:rPr>
                  </w:pPr>
                  <w:r w:rsidRPr="00121CA8">
                    <w:rPr>
                      <w:i/>
                      <w:iCs/>
                      <w:color w:val="000000" w:themeColor="text1"/>
                      <w:szCs w:val="16"/>
                    </w:rPr>
                    <w:t>Периодические издания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i/>
                      <w:iCs/>
                      <w:color w:val="000000" w:themeColor="text1"/>
                      <w:szCs w:val="16"/>
                    </w:rPr>
                  </w:pPr>
                  <w:proofErr w:type="spellStart"/>
                  <w:r w:rsidRPr="00121CA8">
                    <w:rPr>
                      <w:i/>
                      <w:iCs/>
                      <w:color w:val="000000" w:themeColor="text1"/>
                      <w:szCs w:val="16"/>
                    </w:rPr>
                    <w:t>Periodicals</w:t>
                  </w:r>
                  <w:proofErr w:type="spellEnd"/>
                </w:p>
              </w:tc>
            </w:tr>
            <w:tr w:rsidR="00121CA8" w:rsidRPr="00BB00FD">
              <w:tc>
                <w:tcPr>
                  <w:tcW w:w="4963" w:type="dxa"/>
                </w:tcPr>
                <w:p w:rsidR="000B0169" w:rsidRPr="00121CA8" w:rsidRDefault="000B0169" w:rsidP="00261D40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b w:val="0"/>
                      <w:color w:val="000000" w:themeColor="text1"/>
                      <w:szCs w:val="16"/>
                    </w:rPr>
                  </w:pPr>
                  <w:r w:rsidRPr="00121CA8">
                    <w:rPr>
                      <w:b w:val="0"/>
                      <w:color w:val="000000" w:themeColor="text1"/>
                      <w:szCs w:val="16"/>
                    </w:rPr>
                    <w:t xml:space="preserve">Статистическое обозрение </w:t>
                  </w:r>
                  <w:r w:rsidR="00261D40" w:rsidRPr="00121CA8">
                    <w:rPr>
                      <w:b w:val="0"/>
                      <w:color w:val="000000" w:themeColor="text1"/>
                      <w:szCs w:val="16"/>
                    </w:rPr>
                    <w:br/>
                  </w:r>
                  <w:r w:rsidRPr="00121CA8">
                    <w:rPr>
                      <w:b w:val="0"/>
                      <w:color w:val="000000" w:themeColor="text1"/>
                      <w:szCs w:val="16"/>
                    </w:rPr>
                    <w:t>(журнал на рус</w:t>
                  </w:r>
                  <w:r w:rsidR="00ED2B73" w:rsidRPr="00121CA8">
                    <w:rPr>
                      <w:b w:val="0"/>
                      <w:color w:val="000000" w:themeColor="text1"/>
                      <w:szCs w:val="16"/>
                    </w:rPr>
                    <w:t>ском языке;</w:t>
                  </w:r>
                  <w:r w:rsidRPr="00121CA8">
                    <w:rPr>
                      <w:b w:val="0"/>
                      <w:color w:val="000000" w:themeColor="text1"/>
                      <w:szCs w:val="16"/>
                    </w:rPr>
                    <w:t xml:space="preserve"> 2 раза в год</w:t>
                  </w:r>
                  <w:r w:rsidR="00ED2B73" w:rsidRPr="00121CA8">
                    <w:rPr>
                      <w:b w:val="0"/>
                      <w:color w:val="000000" w:themeColor="text1"/>
                      <w:szCs w:val="16"/>
                    </w:rPr>
                    <w:t>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261D40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Current Statistical Survey </w:t>
                  </w:r>
                  <w:r w:rsidR="00244CC1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(biannual journal in Russian; </w:t>
                  </w:r>
                  <w:r w:rsidR="002E714D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two issues per year</w:t>
                  </w:r>
                  <w:r w:rsidR="00244CC1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)</w:t>
                  </w:r>
                </w:p>
              </w:tc>
            </w:tr>
            <w:tr w:rsidR="00121CA8" w:rsidRPr="00BB00FD">
              <w:tc>
                <w:tcPr>
                  <w:tcW w:w="4963" w:type="dxa"/>
                </w:tcPr>
                <w:p w:rsidR="000B0169" w:rsidRPr="00121CA8" w:rsidRDefault="000B0169" w:rsidP="00261D40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b w:val="0"/>
                      <w:color w:val="000000" w:themeColor="text1"/>
                      <w:szCs w:val="16"/>
                    </w:rPr>
                  </w:pPr>
                  <w:r w:rsidRPr="00121CA8">
                    <w:rPr>
                      <w:b w:val="0"/>
                      <w:color w:val="000000" w:themeColor="text1"/>
                      <w:szCs w:val="16"/>
                    </w:rPr>
                    <w:t>Статистическое обозре</w:t>
                  </w:r>
                  <w:r w:rsidR="00ED2B73" w:rsidRPr="00121CA8">
                    <w:rPr>
                      <w:b w:val="0"/>
                      <w:color w:val="000000" w:themeColor="text1"/>
                      <w:szCs w:val="16"/>
                    </w:rPr>
                    <w:t xml:space="preserve">ние </w:t>
                  </w:r>
                  <w:r w:rsidR="00ED2B73" w:rsidRPr="00121CA8">
                    <w:rPr>
                      <w:b w:val="0"/>
                      <w:color w:val="000000" w:themeColor="text1"/>
                      <w:szCs w:val="16"/>
                    </w:rPr>
                    <w:br/>
                  </w:r>
                  <w:r w:rsidR="00261D40" w:rsidRPr="00121CA8">
                    <w:rPr>
                      <w:b w:val="0"/>
                      <w:color w:val="000000" w:themeColor="text1"/>
                      <w:szCs w:val="16"/>
                    </w:rPr>
                    <w:t xml:space="preserve">(журнал на английском языке; </w:t>
                  </w:r>
                  <w:r w:rsidRPr="00121CA8">
                    <w:rPr>
                      <w:b w:val="0"/>
                      <w:color w:val="000000" w:themeColor="text1"/>
                      <w:szCs w:val="16"/>
                    </w:rPr>
                    <w:t>2 раза в год</w:t>
                  </w:r>
                  <w:r w:rsidR="00ED2B73" w:rsidRPr="00121CA8">
                    <w:rPr>
                      <w:b w:val="0"/>
                      <w:color w:val="000000" w:themeColor="text1"/>
                      <w:szCs w:val="16"/>
                    </w:rPr>
                    <w:t>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261D40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Current Statistical Surv</w:t>
                  </w:r>
                  <w:r w:rsidR="00244CC1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ey </w:t>
                  </w:r>
                  <w:r w:rsidR="00244CC1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(biannual journal in English; </w:t>
                  </w:r>
                  <w:r w:rsidR="002E714D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two issues per year</w:t>
                  </w:r>
                  <w:r w:rsidR="00244CC1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)</w:t>
                  </w:r>
                </w:p>
              </w:tc>
            </w:tr>
            <w:tr w:rsidR="00121CA8" w:rsidRPr="00BB00FD">
              <w:tc>
                <w:tcPr>
                  <w:tcW w:w="4963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Информация о социально-экономическом положении России (ежемесячный краткий доклад)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Information on Socio-Economic Situation of Russia </w:t>
                  </w:r>
                  <w:r w:rsidR="0068778A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(monthly short report)</w:t>
                  </w:r>
                </w:p>
              </w:tc>
            </w:tr>
            <w:tr w:rsidR="00121CA8" w:rsidRPr="00BB00FD">
              <w:tc>
                <w:tcPr>
                  <w:tcW w:w="4963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 xml:space="preserve">Социально-экономическое положение России </w:t>
                  </w:r>
                  <w:r w:rsidR="0068778A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br/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(ежемесячный доклад)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Socio-Economic Situation of Russia </w:t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(monthly report)</w:t>
                  </w:r>
                </w:p>
              </w:tc>
            </w:tr>
            <w:tr w:rsidR="00121CA8" w:rsidRPr="00BB00FD">
              <w:trPr>
                <w:trHeight w:val="162"/>
              </w:trPr>
              <w:tc>
                <w:tcPr>
                  <w:tcW w:w="4963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Социально-экономическое положение федеральных округов (ежеквартальный бюллетень)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Socio-Economic Situation of the </w:t>
                  </w:r>
                  <w:smartTag w:uri="urn:schemas-microsoft-com:office:smarttags" w:element="place">
                    <w:r w:rsidRPr="00121CA8">
                      <w:rPr>
                        <w:rFonts w:ascii="Arial" w:hAnsi="Arial"/>
                        <w:color w:val="000000" w:themeColor="text1"/>
                        <w:sz w:val="16"/>
                        <w:szCs w:val="16"/>
                        <w:lang w:val="en-US"/>
                      </w:rPr>
                      <w:t>Federal Districts</w:t>
                    </w:r>
                  </w:smartTag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="0068778A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(quarterly bulletin)</w:t>
                  </w:r>
                </w:p>
              </w:tc>
            </w:tr>
            <w:tr w:rsidR="00121CA8" w:rsidRPr="00BB00FD">
              <w:trPr>
                <w:trHeight w:val="162"/>
              </w:trPr>
              <w:tc>
                <w:tcPr>
                  <w:tcW w:w="4963" w:type="dxa"/>
                </w:tcPr>
                <w:p w:rsidR="000B0169" w:rsidRPr="00121CA8" w:rsidRDefault="000B0169" w:rsidP="000B0169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 xml:space="preserve">Вопросы статистики </w:t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br/>
                  </w:r>
                  <w:r w:rsidR="00B37ADF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(</w:t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</w:rPr>
                    <w:t>научно-информационный журнал)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227040">
                  <w:pPr>
                    <w:tabs>
                      <w:tab w:val="right" w:leader="dot" w:pos="9639"/>
                    </w:tabs>
                    <w:spacing w:before="120" w:line="200" w:lineRule="exact"/>
                    <w:outlineLvl w:val="6"/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Statistical Studies </w:t>
                  </w:r>
                  <w:r w:rsidR="00261D40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="00B37ADF"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>(</w:t>
                  </w:r>
                  <w:r w:rsidRPr="00121CA8">
                    <w:rPr>
                      <w:rFonts w:ascii="Arial" w:hAnsi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scientific and information journal) </w:t>
                  </w:r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color w:val="000000" w:themeColor="text1"/>
                      <w:szCs w:val="16"/>
                    </w:rPr>
                  </w:pPr>
                  <w:r w:rsidRPr="00121CA8">
                    <w:rPr>
                      <w:i/>
                      <w:iCs/>
                      <w:color w:val="000000" w:themeColor="text1"/>
                      <w:szCs w:val="16"/>
                    </w:rPr>
                    <w:t>Статистические сборники</w:t>
                  </w:r>
                </w:p>
              </w:tc>
              <w:tc>
                <w:tcPr>
                  <w:tcW w:w="4961" w:type="dxa"/>
                </w:tcPr>
                <w:p w:rsidR="000B0169" w:rsidRPr="00121CA8" w:rsidRDefault="000B0169" w:rsidP="00535AFD">
                  <w:pPr>
                    <w:pStyle w:val="7"/>
                    <w:spacing w:before="120" w:after="120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</w:pPr>
                  <w:r w:rsidRPr="00121CA8">
                    <w:rPr>
                      <w:rFonts w:cs="Arial"/>
                      <w:i/>
                      <w:color w:val="000000" w:themeColor="text1"/>
                      <w:szCs w:val="16"/>
                      <w:lang w:val="en-US"/>
                    </w:rPr>
                    <w:t>Statistical</w:t>
                  </w:r>
                  <w:r w:rsidRPr="00121CA8">
                    <w:rPr>
                      <w:rFonts w:cs="Arial"/>
                      <w:i/>
                      <w:color w:val="000000" w:themeColor="text1"/>
                      <w:szCs w:val="16"/>
                    </w:rPr>
                    <w:t xml:space="preserve"> </w:t>
                  </w:r>
                  <w:r w:rsidRPr="00121CA8">
                    <w:rPr>
                      <w:rFonts w:cs="Arial"/>
                      <w:i/>
                      <w:color w:val="000000" w:themeColor="text1"/>
                      <w:szCs w:val="16"/>
                      <w:lang w:val="en-US"/>
                    </w:rPr>
                    <w:t>Handbooks</w:t>
                  </w:r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521846" w:rsidRPr="00121CA8" w:rsidRDefault="0055007C" w:rsidP="00521846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Россия в цифрах</w:t>
                  </w:r>
                </w:p>
              </w:tc>
              <w:tc>
                <w:tcPr>
                  <w:tcW w:w="4961" w:type="dxa"/>
                  <w:vAlign w:val="bottom"/>
                </w:tcPr>
                <w:p w:rsidR="00521846" w:rsidRPr="00121CA8" w:rsidRDefault="00A37189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</w:pP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Russia in Figures</w:t>
                  </w:r>
                </w:p>
              </w:tc>
            </w:tr>
            <w:tr w:rsidR="00121CA8" w:rsidRPr="00BB00FD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FD3C53" w:rsidP="00521846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Рабочая сила, занятость и безработица в России </w:t>
                  </w:r>
                  <w:r w:rsidR="00BB00FD" w:rsidRPr="00BB00F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(по резул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ь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татам выборочных обследований)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121CA8" w:rsidRDefault="00956017" w:rsidP="00956017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 w:themeColor="text1"/>
                      <w:szCs w:val="16"/>
                      <w:lang w:val="en-US"/>
                    </w:rPr>
                  </w:pPr>
                  <w:proofErr w:type="spellStart"/>
                  <w:r w:rsidRPr="00121CA8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Labour</w:t>
                  </w:r>
                  <w:proofErr w:type="spellEnd"/>
                  <w:r w:rsidRPr="00121CA8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 Force, Employment and Unemployment in Russia</w:t>
                  </w:r>
                  <w:r w:rsidRPr="00121CA8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  <w:t>(based on results of sample surveys)</w:t>
                  </w:r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FD3C53" w:rsidP="00521846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Цены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121CA8" w:rsidRDefault="00AF74D1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Prices</w:t>
                  </w:r>
                  <w:proofErr w:type="spellEnd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in</w:t>
                  </w:r>
                  <w:proofErr w:type="spellEnd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Russia</w:t>
                  </w:r>
                  <w:proofErr w:type="spellEnd"/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FD3C53" w:rsidP="00FD3C53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Строительство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121CA8" w:rsidRDefault="00956017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</w:pP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Construction</w:t>
                  </w:r>
                  <w:proofErr w:type="spellEnd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in</w:t>
                  </w:r>
                  <w:proofErr w:type="spellEnd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Russia</w:t>
                  </w:r>
                  <w:proofErr w:type="spellEnd"/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F612AD" w:rsidP="00521846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Транспорт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121CA8" w:rsidRDefault="00956017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</w:pP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Transport</w:t>
                  </w:r>
                  <w:proofErr w:type="spellEnd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in</w:t>
                  </w:r>
                  <w:proofErr w:type="spellEnd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Russia</w:t>
                  </w:r>
                  <w:proofErr w:type="spellEnd"/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F612AD" w:rsidP="00F612AD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Охрана окружающей среды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121CA8" w:rsidRDefault="00956017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</w:pP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Environment</w:t>
                  </w:r>
                  <w:proofErr w:type="spellEnd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Protection</w:t>
                  </w:r>
                  <w:proofErr w:type="spellEnd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in</w:t>
                  </w:r>
                  <w:proofErr w:type="spellEnd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Russia</w:t>
                  </w:r>
                  <w:proofErr w:type="spellEnd"/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CE260C" w:rsidRPr="00121CA8" w:rsidRDefault="00F612AD" w:rsidP="00F612AD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Беларусь и Россия</w:t>
                  </w:r>
                </w:p>
              </w:tc>
              <w:tc>
                <w:tcPr>
                  <w:tcW w:w="4961" w:type="dxa"/>
                  <w:vAlign w:val="bottom"/>
                </w:tcPr>
                <w:p w:rsidR="00CE260C" w:rsidRPr="00121CA8" w:rsidRDefault="00956017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</w:rPr>
                  </w:pP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Belarus</w:t>
                  </w:r>
                  <w:proofErr w:type="spellEnd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and</w:t>
                  </w:r>
                  <w:proofErr w:type="spellEnd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 xml:space="preserve"> </w:t>
                  </w:r>
                  <w:proofErr w:type="spellStart"/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</w:rPr>
                    <w:t>Russia</w:t>
                  </w:r>
                  <w:proofErr w:type="spellEnd"/>
                </w:p>
              </w:tc>
            </w:tr>
            <w:tr w:rsidR="00121CA8" w:rsidRPr="00BB00FD">
              <w:trPr>
                <w:trHeight w:val="162"/>
              </w:trPr>
              <w:tc>
                <w:tcPr>
                  <w:tcW w:w="4963" w:type="dxa"/>
                </w:tcPr>
                <w:p w:rsidR="0055007C" w:rsidRPr="00121CA8" w:rsidRDefault="00F612AD" w:rsidP="00BB00FD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БРИКС. Совместная статистическая публикация. 2020 </w:t>
                  </w:r>
                  <w:r w:rsidR="00BB00F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(на а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н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глийском языке)</w:t>
                  </w:r>
                </w:p>
              </w:tc>
              <w:tc>
                <w:tcPr>
                  <w:tcW w:w="4961" w:type="dxa"/>
                  <w:vAlign w:val="bottom"/>
                </w:tcPr>
                <w:p w:rsidR="0055007C" w:rsidRPr="00121CA8" w:rsidRDefault="00956017" w:rsidP="00BB00F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121CA8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BRICS. Joint Statistical Publication. 2020 </w:t>
                  </w:r>
                  <w:r w:rsidR="00BB00FD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(in English)</w:t>
                  </w:r>
                </w:p>
              </w:tc>
            </w:tr>
            <w:tr w:rsidR="00121CA8" w:rsidRPr="00BB00FD">
              <w:trPr>
                <w:trHeight w:val="162"/>
              </w:trPr>
              <w:tc>
                <w:tcPr>
                  <w:tcW w:w="4963" w:type="dxa"/>
                </w:tcPr>
                <w:p w:rsidR="0055007C" w:rsidRPr="00121CA8" w:rsidRDefault="00F612AD" w:rsidP="00BB00FD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БРИКС. Совместная статистическая публикация. 2020 </w:t>
                  </w:r>
                  <w:r w:rsidR="00BB00F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(на ру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с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ском языке)</w:t>
                  </w:r>
                </w:p>
              </w:tc>
              <w:tc>
                <w:tcPr>
                  <w:tcW w:w="4961" w:type="dxa"/>
                  <w:vAlign w:val="bottom"/>
                </w:tcPr>
                <w:p w:rsidR="0055007C" w:rsidRPr="00121CA8" w:rsidRDefault="00956017" w:rsidP="00BB00FD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121CA8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BRICS. Joint Statistical Publication. 2020 </w:t>
                  </w:r>
                  <w:r w:rsidR="00BB00FD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br/>
                  </w:r>
                  <w:bookmarkStart w:id="0" w:name="_GoBack"/>
                  <w:bookmarkEnd w:id="0"/>
                  <w:r w:rsidRPr="00121CA8">
                    <w:rPr>
                      <w:rFonts w:ascii="Arial" w:eastAsia="ArialMT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(in Russian)</w:t>
                  </w:r>
                </w:p>
              </w:tc>
            </w:tr>
            <w:tr w:rsidR="00121CA8" w:rsidRPr="00BB00FD">
              <w:trPr>
                <w:trHeight w:val="162"/>
              </w:trPr>
              <w:tc>
                <w:tcPr>
                  <w:tcW w:w="4963" w:type="dxa"/>
                </w:tcPr>
                <w:p w:rsidR="0055007C" w:rsidRPr="00121CA8" w:rsidRDefault="00F612AD" w:rsidP="002F42D1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Россия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и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страны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мира</w:t>
                  </w:r>
                </w:p>
              </w:tc>
              <w:tc>
                <w:tcPr>
                  <w:tcW w:w="4961" w:type="dxa"/>
                  <w:vAlign w:val="bottom"/>
                </w:tcPr>
                <w:p w:rsidR="0055007C" w:rsidRPr="00121CA8" w:rsidRDefault="00956017" w:rsidP="00521846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121CA8">
                    <w:rPr>
                      <w:rFonts w:eastAsia="ArialMT" w:cs="Arial"/>
                      <w:b w:val="0"/>
                      <w:color w:val="000000" w:themeColor="text1"/>
                      <w:szCs w:val="16"/>
                      <w:lang w:val="en-US"/>
                    </w:rPr>
                    <w:t>Russia and Countries of the World</w:t>
                  </w:r>
                </w:p>
              </w:tc>
            </w:tr>
            <w:tr w:rsidR="00121CA8" w:rsidRPr="00BB00FD">
              <w:trPr>
                <w:trHeight w:val="162"/>
              </w:trPr>
              <w:tc>
                <w:tcPr>
                  <w:tcW w:w="4963" w:type="dxa"/>
                </w:tcPr>
                <w:p w:rsidR="00F612AD" w:rsidRPr="00121CA8" w:rsidRDefault="00F612AD" w:rsidP="006D042F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Женщины и мужчины в 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F612AD" w:rsidRPr="00121CA8" w:rsidRDefault="00C43DE0" w:rsidP="006D042F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Women and Men of Russia</w:t>
                  </w:r>
                </w:p>
              </w:tc>
            </w:tr>
            <w:tr w:rsidR="00121CA8" w:rsidRPr="00121CA8">
              <w:trPr>
                <w:trHeight w:val="162"/>
              </w:trPr>
              <w:tc>
                <w:tcPr>
                  <w:tcW w:w="4963" w:type="dxa"/>
                </w:tcPr>
                <w:p w:rsidR="00F612AD" w:rsidRPr="00121CA8" w:rsidRDefault="00F612AD" w:rsidP="006D042F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Финансы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 xml:space="preserve"> 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России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F612AD" w:rsidRPr="00121CA8" w:rsidRDefault="00C43DE0" w:rsidP="00C43DE0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Finances of Russia</w:t>
                  </w:r>
                </w:p>
              </w:tc>
            </w:tr>
            <w:tr w:rsidR="00121CA8" w:rsidRPr="00BB00FD">
              <w:trPr>
                <w:trHeight w:val="162"/>
              </w:trPr>
              <w:tc>
                <w:tcPr>
                  <w:tcW w:w="4963" w:type="dxa"/>
                </w:tcPr>
                <w:p w:rsidR="00F612AD" w:rsidRPr="00121CA8" w:rsidRDefault="00F612AD" w:rsidP="006D042F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Регионы России. Социально-экономические показатели</w:t>
                  </w:r>
                </w:p>
              </w:tc>
              <w:tc>
                <w:tcPr>
                  <w:tcW w:w="4961" w:type="dxa"/>
                  <w:vAlign w:val="bottom"/>
                </w:tcPr>
                <w:p w:rsidR="00F612AD" w:rsidRPr="00121CA8" w:rsidRDefault="00F612AD" w:rsidP="006D042F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proofErr w:type="gramStart"/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Regions of Russia.</w:t>
                  </w:r>
                  <w:proofErr w:type="gramEnd"/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 xml:space="preserve"> Social and Economic Indicators</w:t>
                  </w:r>
                </w:p>
              </w:tc>
            </w:tr>
            <w:tr w:rsidR="00121CA8" w:rsidRPr="00BB00FD">
              <w:trPr>
                <w:trHeight w:val="162"/>
              </w:trPr>
              <w:tc>
                <w:tcPr>
                  <w:tcW w:w="4963" w:type="dxa"/>
                </w:tcPr>
                <w:p w:rsidR="00F612AD" w:rsidRPr="00121CA8" w:rsidRDefault="00F612AD" w:rsidP="006D042F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Регионы России. Основные характеристики субъектов 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  <w:t>Российской Федерации</w:t>
                  </w:r>
                </w:p>
              </w:tc>
              <w:tc>
                <w:tcPr>
                  <w:tcW w:w="4961" w:type="dxa"/>
                  <w:vAlign w:val="bottom"/>
                </w:tcPr>
                <w:p w:rsidR="00F612AD" w:rsidRPr="00121CA8" w:rsidRDefault="00F612AD" w:rsidP="006D042F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proofErr w:type="gramStart"/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Regions of Russia.</w:t>
                  </w:r>
                  <w:proofErr w:type="gramEnd"/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 xml:space="preserve"> Main Characteristics of Constituent Entities </w:t>
                  </w: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br/>
                    <w:t>of the Russian Federation</w:t>
                  </w:r>
                </w:p>
              </w:tc>
            </w:tr>
            <w:tr w:rsidR="00121CA8" w:rsidRPr="00BB00FD">
              <w:trPr>
                <w:trHeight w:val="162"/>
              </w:trPr>
              <w:tc>
                <w:tcPr>
                  <w:tcW w:w="4963" w:type="dxa"/>
                </w:tcPr>
                <w:p w:rsidR="00F612AD" w:rsidRPr="00121CA8" w:rsidRDefault="00F612AD" w:rsidP="002F42D1">
                  <w:pPr>
                    <w:spacing w:before="120" w:line="200" w:lineRule="exact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Регионы России. Основные социально-экономические </w:t>
                  </w:r>
                  <w:r w:rsidR="00BB00FD" w:rsidRPr="00BB00FD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показ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а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тели городов</w:t>
                  </w:r>
                </w:p>
              </w:tc>
              <w:tc>
                <w:tcPr>
                  <w:tcW w:w="4961" w:type="dxa"/>
                  <w:vAlign w:val="bottom"/>
                </w:tcPr>
                <w:p w:rsidR="00F612AD" w:rsidRPr="00121CA8" w:rsidRDefault="00956017" w:rsidP="00956017">
                  <w:pPr>
                    <w:pStyle w:val="7"/>
                    <w:keepNext w:val="0"/>
                    <w:spacing w:before="120" w:line="200" w:lineRule="exact"/>
                    <w:jc w:val="left"/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</w:pP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t>Regions of Russia. Main Social and Economic Indicators</w:t>
                  </w:r>
                  <w:r w:rsidRPr="00121CA8">
                    <w:rPr>
                      <w:rFonts w:cs="Arial"/>
                      <w:b w:val="0"/>
                      <w:bCs/>
                      <w:color w:val="000000" w:themeColor="text1"/>
                      <w:szCs w:val="16"/>
                      <w:lang w:val="en-US"/>
                    </w:rPr>
                    <w:br/>
                    <w:t>of Cities</w:t>
                  </w:r>
                </w:p>
              </w:tc>
            </w:tr>
            <w:tr w:rsidR="00121CA8" w:rsidRPr="00BB00FD">
              <w:trPr>
                <w:trHeight w:val="162"/>
              </w:trPr>
              <w:tc>
                <w:tcPr>
                  <w:tcW w:w="4963" w:type="dxa"/>
                </w:tcPr>
                <w:p w:rsidR="00F612AD" w:rsidRPr="00121CA8" w:rsidRDefault="00F612AD" w:rsidP="008629EC">
                  <w:pPr>
                    <w:spacing w:before="60"/>
                    <w:jc w:val="both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</w:pPr>
                </w:p>
                <w:p w:rsidR="00F612AD" w:rsidRPr="00121CA8" w:rsidRDefault="00F612AD" w:rsidP="00F612AD">
                  <w:pPr>
                    <w:spacing w:before="60"/>
                    <w:rPr>
                      <w:rFonts w:cs="Arial"/>
                      <w:b/>
                      <w:bCs/>
                      <w:color w:val="000000" w:themeColor="text1"/>
                      <w:szCs w:val="16"/>
                    </w:rPr>
                  </w:pP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 xml:space="preserve">Электронные версии всех официальных статистических 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  <w:t>изданий Росстата размещаются на интернет-сайте Росстата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br/>
                    <w:t>(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https</w:t>
                  </w:r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://</w:t>
                  </w:r>
                  <w:proofErr w:type="spellStart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rosstat</w:t>
                  </w:r>
                  <w:proofErr w:type="spellEnd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gov</w:t>
                  </w:r>
                  <w:proofErr w:type="spellEnd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.</w:t>
                  </w:r>
                  <w:proofErr w:type="spellStart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  <w:lang w:val="en-US"/>
                    </w:rPr>
                    <w:t>ru</w:t>
                  </w:r>
                  <w:proofErr w:type="spellEnd"/>
                  <w:r w:rsidRPr="00121CA8"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  <w:t>).</w:t>
                  </w:r>
                </w:p>
              </w:tc>
              <w:tc>
                <w:tcPr>
                  <w:tcW w:w="4961" w:type="dxa"/>
                </w:tcPr>
                <w:p w:rsidR="00F612AD" w:rsidRPr="00121CA8" w:rsidRDefault="00F612AD" w:rsidP="005735D6">
                  <w:pPr>
                    <w:spacing w:before="60"/>
                    <w:jc w:val="both"/>
                    <w:rPr>
                      <w:rFonts w:ascii="Arial" w:hAnsi="Arial" w:cs="Arial"/>
                      <w:color w:val="000000" w:themeColor="text1"/>
                      <w:sz w:val="16"/>
                      <w:szCs w:val="16"/>
                    </w:rPr>
                  </w:pPr>
                </w:p>
                <w:p w:rsidR="00F612AD" w:rsidRPr="00121CA8" w:rsidRDefault="00F612AD" w:rsidP="00261D40">
                  <w:pPr>
                    <w:pStyle w:val="7"/>
                    <w:keepNext w:val="0"/>
                    <w:jc w:val="left"/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</w:pPr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 xml:space="preserve">Electronic versions of all official statistical publications </w:t>
                  </w:r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br/>
                    <w:t xml:space="preserve">of </w:t>
                  </w:r>
                  <w:proofErr w:type="spellStart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>Rosstat</w:t>
                  </w:r>
                  <w:proofErr w:type="spellEnd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 xml:space="preserve"> will be posted on the </w:t>
                  </w:r>
                  <w:proofErr w:type="spellStart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>Rosstat</w:t>
                  </w:r>
                  <w:proofErr w:type="spellEnd"/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t xml:space="preserve"> Internet portal </w:t>
                  </w:r>
                  <w:r w:rsidRPr="00121CA8">
                    <w:rPr>
                      <w:rFonts w:cs="Arial"/>
                      <w:b w:val="0"/>
                      <w:i/>
                      <w:color w:val="000000" w:themeColor="text1"/>
                      <w:szCs w:val="16"/>
                      <w:lang w:val="en-US"/>
                    </w:rPr>
                    <w:br/>
                    <w:t>(https://rosstat.gov.ru).</w:t>
                  </w:r>
                </w:p>
              </w:tc>
            </w:tr>
          </w:tbl>
          <w:p w:rsidR="000B0169" w:rsidRPr="00121CA8" w:rsidRDefault="000B0169" w:rsidP="00535AFD">
            <w:pPr>
              <w:pStyle w:val="22"/>
              <w:spacing w:before="0" w:after="80"/>
              <w:ind w:left="0"/>
              <w:jc w:val="center"/>
              <w:rPr>
                <w:rFonts w:cs="Arial"/>
                <w:b/>
                <w:bCs/>
                <w:iCs/>
                <w:color w:val="000000" w:themeColor="text1"/>
                <w:szCs w:val="16"/>
              </w:rPr>
            </w:pPr>
          </w:p>
        </w:tc>
      </w:tr>
    </w:tbl>
    <w:p w:rsidR="00BF2440" w:rsidRPr="006A58E2" w:rsidRDefault="00BF2440" w:rsidP="008629EC">
      <w:pPr>
        <w:rPr>
          <w:lang w:val="en-US"/>
        </w:rPr>
      </w:pPr>
    </w:p>
    <w:sectPr w:rsidR="00BF2440" w:rsidRPr="006A58E2">
      <w:pgSz w:w="11907" w:h="16840" w:code="9"/>
      <w:pgMar w:top="1191" w:right="851" w:bottom="1758" w:left="1134" w:header="680" w:footer="1134" w:gutter="0"/>
      <w:pgNumType w:start="1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98D" w:rsidRDefault="007F098D">
      <w:r>
        <w:separator/>
      </w:r>
    </w:p>
  </w:endnote>
  <w:endnote w:type="continuationSeparator" w:id="0">
    <w:p w:rsidR="007F098D" w:rsidRDefault="007F0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Europe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98D" w:rsidRDefault="007F098D">
      <w:r>
        <w:separator/>
      </w:r>
    </w:p>
  </w:footnote>
  <w:footnote w:type="continuationSeparator" w:id="0">
    <w:p w:rsidR="007F098D" w:rsidRDefault="007F0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325496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4C325BF2"/>
    <w:multiLevelType w:val="singleLevel"/>
    <w:tmpl w:val="3E0C9E7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</w:abstractNum>
  <w:abstractNum w:abstractNumId="2">
    <w:nsid w:val="523D3121"/>
    <w:multiLevelType w:val="singleLevel"/>
    <w:tmpl w:val="CB925B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142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636"/>
    <w:rsid w:val="000013AA"/>
    <w:rsid w:val="000020EC"/>
    <w:rsid w:val="0002072A"/>
    <w:rsid w:val="000372A0"/>
    <w:rsid w:val="00040D66"/>
    <w:rsid w:val="00046A9A"/>
    <w:rsid w:val="00065CD1"/>
    <w:rsid w:val="0006736B"/>
    <w:rsid w:val="0007490A"/>
    <w:rsid w:val="000B0169"/>
    <w:rsid w:val="000C02AD"/>
    <w:rsid w:val="000C77BE"/>
    <w:rsid w:val="000E052C"/>
    <w:rsid w:val="00121CA8"/>
    <w:rsid w:val="00122AD8"/>
    <w:rsid w:val="001241BC"/>
    <w:rsid w:val="00131529"/>
    <w:rsid w:val="00131ADB"/>
    <w:rsid w:val="00134D3E"/>
    <w:rsid w:val="00142770"/>
    <w:rsid w:val="001432D1"/>
    <w:rsid w:val="001668F3"/>
    <w:rsid w:val="00167698"/>
    <w:rsid w:val="00167E00"/>
    <w:rsid w:val="001778D6"/>
    <w:rsid w:val="00185156"/>
    <w:rsid w:val="001940D4"/>
    <w:rsid w:val="001A25BF"/>
    <w:rsid w:val="001A5B0D"/>
    <w:rsid w:val="001C671C"/>
    <w:rsid w:val="001D249C"/>
    <w:rsid w:val="001E79C9"/>
    <w:rsid w:val="001F5CF3"/>
    <w:rsid w:val="001F7752"/>
    <w:rsid w:val="002161C5"/>
    <w:rsid w:val="0022134A"/>
    <w:rsid w:val="00222366"/>
    <w:rsid w:val="00227040"/>
    <w:rsid w:val="00231C50"/>
    <w:rsid w:val="00241C95"/>
    <w:rsid w:val="00244CC1"/>
    <w:rsid w:val="00261D40"/>
    <w:rsid w:val="0026678D"/>
    <w:rsid w:val="0026734B"/>
    <w:rsid w:val="0027213E"/>
    <w:rsid w:val="002734C9"/>
    <w:rsid w:val="00274937"/>
    <w:rsid w:val="00294B26"/>
    <w:rsid w:val="00297CD8"/>
    <w:rsid w:val="002C3B56"/>
    <w:rsid w:val="002C7495"/>
    <w:rsid w:val="002E1565"/>
    <w:rsid w:val="002E714D"/>
    <w:rsid w:val="002F08F5"/>
    <w:rsid w:val="002F42D1"/>
    <w:rsid w:val="00307983"/>
    <w:rsid w:val="00336BFE"/>
    <w:rsid w:val="00343141"/>
    <w:rsid w:val="00382A65"/>
    <w:rsid w:val="00387AEC"/>
    <w:rsid w:val="003A3CF6"/>
    <w:rsid w:val="003A6D50"/>
    <w:rsid w:val="003B5EB6"/>
    <w:rsid w:val="003C0A5B"/>
    <w:rsid w:val="003C1199"/>
    <w:rsid w:val="003D130D"/>
    <w:rsid w:val="003D5481"/>
    <w:rsid w:val="003E0770"/>
    <w:rsid w:val="004362FD"/>
    <w:rsid w:val="004365F2"/>
    <w:rsid w:val="004379EF"/>
    <w:rsid w:val="0045761F"/>
    <w:rsid w:val="004706D1"/>
    <w:rsid w:val="0047281B"/>
    <w:rsid w:val="0047398A"/>
    <w:rsid w:val="004760A9"/>
    <w:rsid w:val="00485E45"/>
    <w:rsid w:val="00486118"/>
    <w:rsid w:val="00493E5C"/>
    <w:rsid w:val="004A5D2D"/>
    <w:rsid w:val="004C6EA8"/>
    <w:rsid w:val="004D0487"/>
    <w:rsid w:val="004E208F"/>
    <w:rsid w:val="004E32A9"/>
    <w:rsid w:val="004E4E92"/>
    <w:rsid w:val="004F0011"/>
    <w:rsid w:val="00500A26"/>
    <w:rsid w:val="0050750E"/>
    <w:rsid w:val="00515358"/>
    <w:rsid w:val="0051727F"/>
    <w:rsid w:val="00521846"/>
    <w:rsid w:val="00535AFD"/>
    <w:rsid w:val="005410A9"/>
    <w:rsid w:val="00550005"/>
    <w:rsid w:val="0055007C"/>
    <w:rsid w:val="00554BBD"/>
    <w:rsid w:val="0055537A"/>
    <w:rsid w:val="00564C21"/>
    <w:rsid w:val="00597F91"/>
    <w:rsid w:val="005A5146"/>
    <w:rsid w:val="005B38E3"/>
    <w:rsid w:val="005B43C8"/>
    <w:rsid w:val="005C1CFA"/>
    <w:rsid w:val="005C52FA"/>
    <w:rsid w:val="005D3032"/>
    <w:rsid w:val="005D6526"/>
    <w:rsid w:val="005E31A0"/>
    <w:rsid w:val="005F6091"/>
    <w:rsid w:val="00600CF8"/>
    <w:rsid w:val="006064E6"/>
    <w:rsid w:val="006165AC"/>
    <w:rsid w:val="00642894"/>
    <w:rsid w:val="00662ACD"/>
    <w:rsid w:val="00670F54"/>
    <w:rsid w:val="0068778A"/>
    <w:rsid w:val="006A58E2"/>
    <w:rsid w:val="006E4ADB"/>
    <w:rsid w:val="006F3C80"/>
    <w:rsid w:val="00721D2B"/>
    <w:rsid w:val="00736A71"/>
    <w:rsid w:val="00750622"/>
    <w:rsid w:val="00765589"/>
    <w:rsid w:val="00773CA1"/>
    <w:rsid w:val="007777E1"/>
    <w:rsid w:val="007A39F5"/>
    <w:rsid w:val="007B2EDC"/>
    <w:rsid w:val="007B6764"/>
    <w:rsid w:val="007C7BDF"/>
    <w:rsid w:val="007D1F64"/>
    <w:rsid w:val="007F098D"/>
    <w:rsid w:val="007F26ED"/>
    <w:rsid w:val="007F690F"/>
    <w:rsid w:val="0080365E"/>
    <w:rsid w:val="00805CBB"/>
    <w:rsid w:val="00811CD3"/>
    <w:rsid w:val="00821CF0"/>
    <w:rsid w:val="00823C9B"/>
    <w:rsid w:val="00826EF1"/>
    <w:rsid w:val="00827D8A"/>
    <w:rsid w:val="008372C6"/>
    <w:rsid w:val="008572B3"/>
    <w:rsid w:val="00860D4F"/>
    <w:rsid w:val="008629EC"/>
    <w:rsid w:val="00871225"/>
    <w:rsid w:val="00871A56"/>
    <w:rsid w:val="008774D9"/>
    <w:rsid w:val="00893C2F"/>
    <w:rsid w:val="008944BA"/>
    <w:rsid w:val="008C10D5"/>
    <w:rsid w:val="008D6696"/>
    <w:rsid w:val="008D70A6"/>
    <w:rsid w:val="0090294D"/>
    <w:rsid w:val="00907A02"/>
    <w:rsid w:val="00920D46"/>
    <w:rsid w:val="0092337F"/>
    <w:rsid w:val="009237FE"/>
    <w:rsid w:val="009300F8"/>
    <w:rsid w:val="00941252"/>
    <w:rsid w:val="00942C1E"/>
    <w:rsid w:val="00943938"/>
    <w:rsid w:val="00947DB5"/>
    <w:rsid w:val="00953111"/>
    <w:rsid w:val="00956017"/>
    <w:rsid w:val="0096388D"/>
    <w:rsid w:val="00971636"/>
    <w:rsid w:val="00983202"/>
    <w:rsid w:val="00985BB2"/>
    <w:rsid w:val="009A0DF1"/>
    <w:rsid w:val="009A3F58"/>
    <w:rsid w:val="009D7471"/>
    <w:rsid w:val="009E4D94"/>
    <w:rsid w:val="00A01244"/>
    <w:rsid w:val="00A07CCB"/>
    <w:rsid w:val="00A11D98"/>
    <w:rsid w:val="00A30FE2"/>
    <w:rsid w:val="00A31138"/>
    <w:rsid w:val="00A37189"/>
    <w:rsid w:val="00A45F0B"/>
    <w:rsid w:val="00A51FF3"/>
    <w:rsid w:val="00A63E5D"/>
    <w:rsid w:val="00A67114"/>
    <w:rsid w:val="00A8083C"/>
    <w:rsid w:val="00AC7EB8"/>
    <w:rsid w:val="00AD4C6E"/>
    <w:rsid w:val="00AE188F"/>
    <w:rsid w:val="00AF3C0A"/>
    <w:rsid w:val="00AF74D1"/>
    <w:rsid w:val="00B00708"/>
    <w:rsid w:val="00B110EA"/>
    <w:rsid w:val="00B11618"/>
    <w:rsid w:val="00B34B3A"/>
    <w:rsid w:val="00B35508"/>
    <w:rsid w:val="00B37490"/>
    <w:rsid w:val="00B37ADF"/>
    <w:rsid w:val="00B654E1"/>
    <w:rsid w:val="00B74BFF"/>
    <w:rsid w:val="00B841A3"/>
    <w:rsid w:val="00B93955"/>
    <w:rsid w:val="00B97DCF"/>
    <w:rsid w:val="00BB00FD"/>
    <w:rsid w:val="00BC0A58"/>
    <w:rsid w:val="00BC0CB1"/>
    <w:rsid w:val="00BF2440"/>
    <w:rsid w:val="00C15B7E"/>
    <w:rsid w:val="00C2558F"/>
    <w:rsid w:val="00C41A70"/>
    <w:rsid w:val="00C43DE0"/>
    <w:rsid w:val="00C45446"/>
    <w:rsid w:val="00C57D33"/>
    <w:rsid w:val="00C605B7"/>
    <w:rsid w:val="00C62334"/>
    <w:rsid w:val="00C66D24"/>
    <w:rsid w:val="00C71A91"/>
    <w:rsid w:val="00C76F94"/>
    <w:rsid w:val="00C803D2"/>
    <w:rsid w:val="00C83347"/>
    <w:rsid w:val="00CA191B"/>
    <w:rsid w:val="00CB6B58"/>
    <w:rsid w:val="00CC4AF1"/>
    <w:rsid w:val="00CE260C"/>
    <w:rsid w:val="00CE35FD"/>
    <w:rsid w:val="00CF087F"/>
    <w:rsid w:val="00CF425D"/>
    <w:rsid w:val="00D112AC"/>
    <w:rsid w:val="00D13C0C"/>
    <w:rsid w:val="00D33E2D"/>
    <w:rsid w:val="00D57844"/>
    <w:rsid w:val="00D655FB"/>
    <w:rsid w:val="00D718C8"/>
    <w:rsid w:val="00D751BC"/>
    <w:rsid w:val="00D861DF"/>
    <w:rsid w:val="00DB1530"/>
    <w:rsid w:val="00DF32BF"/>
    <w:rsid w:val="00E078E9"/>
    <w:rsid w:val="00E27120"/>
    <w:rsid w:val="00E57AE7"/>
    <w:rsid w:val="00E63D95"/>
    <w:rsid w:val="00E65784"/>
    <w:rsid w:val="00E83AB8"/>
    <w:rsid w:val="00E83CF2"/>
    <w:rsid w:val="00E83E5E"/>
    <w:rsid w:val="00E859C8"/>
    <w:rsid w:val="00EA6E3C"/>
    <w:rsid w:val="00EB33D2"/>
    <w:rsid w:val="00EC06E4"/>
    <w:rsid w:val="00ED2B73"/>
    <w:rsid w:val="00ED3C20"/>
    <w:rsid w:val="00EE69DA"/>
    <w:rsid w:val="00F31F9B"/>
    <w:rsid w:val="00F414B8"/>
    <w:rsid w:val="00F44C9C"/>
    <w:rsid w:val="00F51772"/>
    <w:rsid w:val="00F612AD"/>
    <w:rsid w:val="00F66AE2"/>
    <w:rsid w:val="00F81626"/>
    <w:rsid w:val="00F8309B"/>
    <w:rsid w:val="00F841BA"/>
    <w:rsid w:val="00F92A2B"/>
    <w:rsid w:val="00FA118B"/>
    <w:rsid w:val="00FA507A"/>
    <w:rsid w:val="00FC069C"/>
    <w:rsid w:val="00FD3C53"/>
    <w:rsid w:val="00FD6A4B"/>
    <w:rsid w:val="00FE26CD"/>
    <w:rsid w:val="00FF4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969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spacing w:before="60" w:line="200" w:lineRule="exact"/>
      <w:ind w:left="1418"/>
      <w:outlineLvl w:val="8"/>
    </w:pPr>
    <w:rPr>
      <w:rFonts w:ascii="Arial" w:hAnsi="Arial" w:cs="Arial"/>
      <w:i/>
      <w:iCs/>
      <w:color w:val="000000"/>
      <w:sz w:val="1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0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character" w:styleId="a9">
    <w:name w:val="Hyperlink"/>
    <w:rPr>
      <w:color w:val="0000FF"/>
      <w:u w:val="single"/>
    </w:rPr>
  </w:style>
  <w:style w:type="paragraph" w:styleId="aa">
    <w:name w:val="Block Text"/>
    <w:basedOn w:val="a"/>
    <w:pPr>
      <w:spacing w:before="240" w:line="240" w:lineRule="exact"/>
      <w:ind w:left="567" w:right="567" w:firstLine="340"/>
      <w:jc w:val="both"/>
    </w:pPr>
    <w:rPr>
      <w:rFonts w:ascii="Arial" w:hAnsi="Arial"/>
      <w:sz w:val="16"/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left="170"/>
      <w:textAlignment w:val="baseline"/>
    </w:pPr>
    <w:rPr>
      <w:rFonts w:ascii="Arial CYR" w:hAnsi="Arial CYR"/>
      <w:sz w:val="14"/>
    </w:rPr>
  </w:style>
  <w:style w:type="paragraph" w:customStyle="1" w:styleId="31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6"/>
      <w:lang w:val="en-US"/>
    </w:rPr>
  </w:style>
  <w:style w:type="character" w:styleId="ab">
    <w:name w:val="FollowedHyperlink"/>
    <w:rPr>
      <w:color w:val="800080"/>
      <w:u w:val="single"/>
    </w:rPr>
  </w:style>
  <w:style w:type="paragraph" w:customStyle="1" w:styleId="OSNOV">
    <w:name w:val="OSNOV"/>
    <w:basedOn w:val="a"/>
    <w:pPr>
      <w:autoSpaceDE w:val="0"/>
      <w:autoSpaceDN w:val="0"/>
      <w:adjustRightInd w:val="0"/>
      <w:ind w:firstLine="283"/>
      <w:jc w:val="both"/>
    </w:pPr>
    <w:rPr>
      <w:rFonts w:ascii="Europe" w:hAnsi="Europe"/>
      <w:sz w:val="18"/>
      <w:szCs w:val="18"/>
    </w:r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240"/>
      <w:ind w:left="284"/>
      <w:textAlignment w:val="baseline"/>
    </w:pPr>
    <w:rPr>
      <w:rFonts w:ascii="Arial CYR" w:hAnsi="Arial CYR"/>
      <w:sz w:val="16"/>
    </w:rPr>
  </w:style>
  <w:style w:type="paragraph" w:styleId="22">
    <w:name w:val="Body Text Indent 2"/>
    <w:basedOn w:val="a"/>
    <w:link w:val="23"/>
    <w:pPr>
      <w:spacing w:before="120"/>
      <w:ind w:left="851"/>
    </w:pPr>
    <w:rPr>
      <w:rFonts w:ascii="Arial" w:hAnsi="Arial"/>
      <w:i/>
      <w:sz w:val="16"/>
      <w:lang w:val="en-US"/>
    </w:rPr>
  </w:style>
  <w:style w:type="paragraph" w:styleId="32">
    <w:name w:val="Body Text Indent 3"/>
    <w:basedOn w:val="a"/>
    <w:pPr>
      <w:spacing w:before="120"/>
      <w:ind w:left="851"/>
    </w:pPr>
    <w:rPr>
      <w:rFonts w:ascii="Arial" w:hAnsi="Arial"/>
      <w:color w:val="000000"/>
      <w:sz w:val="16"/>
      <w:lang w:val="en-US"/>
    </w:rPr>
  </w:style>
  <w:style w:type="character" w:customStyle="1" w:styleId="70">
    <w:name w:val="Заголовок 7 Знак"/>
    <w:link w:val="7"/>
    <w:locked/>
    <w:rsid w:val="00C83347"/>
    <w:rPr>
      <w:rFonts w:ascii="Arial" w:hAnsi="Arial"/>
      <w:b/>
      <w:sz w:val="16"/>
      <w:lang w:val="ru-RU" w:eastAsia="ru-RU" w:bidi="ar-SA"/>
    </w:rPr>
  </w:style>
  <w:style w:type="character" w:customStyle="1" w:styleId="23">
    <w:name w:val="Основной текст с отступом 2 Знак"/>
    <w:link w:val="22"/>
    <w:locked/>
    <w:rsid w:val="00C83347"/>
    <w:rPr>
      <w:rFonts w:ascii="Arial" w:hAnsi="Arial"/>
      <w:i/>
      <w:sz w:val="16"/>
      <w:lang w:val="en-US" w:eastAsia="ru-RU" w:bidi="ar-SA"/>
    </w:rPr>
  </w:style>
  <w:style w:type="paragraph" w:styleId="ac">
    <w:name w:val="Balloon Text"/>
    <w:basedOn w:val="a"/>
    <w:link w:val="ad"/>
    <w:rsid w:val="00261D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61D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after="120"/>
      <w:jc w:val="center"/>
      <w:outlineLvl w:val="0"/>
    </w:pPr>
    <w:rPr>
      <w:rFonts w:ascii="Arial" w:hAnsi="Arial"/>
      <w:b/>
    </w:rPr>
  </w:style>
  <w:style w:type="paragraph" w:styleId="2">
    <w:name w:val="heading 2"/>
    <w:basedOn w:val="a"/>
    <w:next w:val="a"/>
    <w:qFormat/>
    <w:pPr>
      <w:keepNext/>
      <w:tabs>
        <w:tab w:val="left" w:pos="360"/>
        <w:tab w:val="right" w:leader="dot" w:pos="9639"/>
      </w:tabs>
      <w:spacing w:line="180" w:lineRule="exact"/>
      <w:jc w:val="both"/>
      <w:outlineLvl w:val="1"/>
    </w:pPr>
    <w:rPr>
      <w:rFonts w:ascii="Arial" w:hAnsi="Arial"/>
      <w:b/>
      <w:caps/>
      <w:sz w:val="16"/>
    </w:rPr>
  </w:style>
  <w:style w:type="paragraph" w:styleId="3">
    <w:name w:val="heading 3"/>
    <w:basedOn w:val="a"/>
    <w:next w:val="a"/>
    <w:qFormat/>
    <w:pPr>
      <w:keepNext/>
      <w:tabs>
        <w:tab w:val="left" w:pos="6379"/>
      </w:tabs>
      <w:spacing w:line="170" w:lineRule="exact"/>
      <w:jc w:val="both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360"/>
        <w:tab w:val="right" w:leader="dot" w:pos="9639"/>
      </w:tabs>
      <w:spacing w:before="100" w:line="180" w:lineRule="exact"/>
      <w:outlineLvl w:val="3"/>
    </w:pPr>
    <w:rPr>
      <w:rFonts w:ascii="Arial" w:hAnsi="Arial"/>
      <w:b/>
      <w:caps/>
      <w:sz w:val="16"/>
    </w:rPr>
  </w:style>
  <w:style w:type="paragraph" w:styleId="5">
    <w:name w:val="heading 5"/>
    <w:basedOn w:val="a"/>
    <w:next w:val="a"/>
    <w:qFormat/>
    <w:pPr>
      <w:keepNext/>
      <w:spacing w:before="120"/>
      <w:jc w:val="center"/>
      <w:outlineLvl w:val="4"/>
    </w:pPr>
    <w:rPr>
      <w:rFonts w:ascii="Arial" w:hAnsi="Arial"/>
      <w:b/>
      <w:i/>
      <w:sz w:val="16"/>
    </w:rPr>
  </w:style>
  <w:style w:type="paragraph" w:styleId="6">
    <w:name w:val="heading 6"/>
    <w:basedOn w:val="a"/>
    <w:next w:val="a"/>
    <w:qFormat/>
    <w:pPr>
      <w:keepNext/>
      <w:ind w:firstLine="284"/>
      <w:jc w:val="center"/>
      <w:outlineLvl w:val="5"/>
    </w:pPr>
    <w:rPr>
      <w:rFonts w:ascii="Arial" w:hAnsi="Arial"/>
      <w:b/>
    </w:rPr>
  </w:style>
  <w:style w:type="paragraph" w:styleId="7">
    <w:name w:val="heading 7"/>
    <w:basedOn w:val="a"/>
    <w:next w:val="a"/>
    <w:link w:val="70"/>
    <w:qFormat/>
    <w:pPr>
      <w:keepNext/>
      <w:spacing w:before="60"/>
      <w:jc w:val="center"/>
      <w:outlineLvl w:val="6"/>
    </w:pPr>
    <w:rPr>
      <w:rFonts w:ascii="Arial" w:hAnsi="Arial"/>
      <w:b/>
      <w:sz w:val="16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rFonts w:ascii="Arial" w:hAnsi="Arial" w:cs="Arial"/>
      <w:b/>
      <w:sz w:val="18"/>
      <w:lang w:val="en-US"/>
    </w:rPr>
  </w:style>
  <w:style w:type="paragraph" w:styleId="9">
    <w:name w:val="heading 9"/>
    <w:basedOn w:val="a"/>
    <w:next w:val="a"/>
    <w:qFormat/>
    <w:pPr>
      <w:keepNext/>
      <w:spacing w:before="60" w:line="200" w:lineRule="exact"/>
      <w:ind w:left="1418"/>
      <w:outlineLvl w:val="8"/>
    </w:pPr>
    <w:rPr>
      <w:rFonts w:ascii="Arial" w:hAnsi="Arial" w:cs="Arial"/>
      <w:i/>
      <w:iCs/>
      <w:color w:val="000000"/>
      <w:sz w:val="1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Title"/>
    <w:basedOn w:val="a"/>
    <w:qFormat/>
    <w:pPr>
      <w:jc w:val="center"/>
    </w:pPr>
    <w:rPr>
      <w:rFonts w:ascii="Arial" w:hAnsi="Arial"/>
      <w:b/>
      <w:sz w:val="24"/>
    </w:rPr>
  </w:style>
  <w:style w:type="paragraph" w:styleId="a7">
    <w:name w:val="Body Text"/>
    <w:basedOn w:val="a"/>
    <w:pPr>
      <w:tabs>
        <w:tab w:val="left" w:pos="6379"/>
      </w:tabs>
      <w:spacing w:line="170" w:lineRule="exact"/>
      <w:jc w:val="both"/>
    </w:pPr>
    <w:rPr>
      <w:rFonts w:ascii="Arial" w:hAnsi="Arial"/>
      <w:sz w:val="16"/>
    </w:rPr>
  </w:style>
  <w:style w:type="paragraph" w:styleId="20">
    <w:name w:val="Body Text 2"/>
    <w:basedOn w:val="a"/>
    <w:pPr>
      <w:ind w:left="426" w:hanging="426"/>
    </w:pPr>
    <w:rPr>
      <w:sz w:val="24"/>
    </w:rPr>
  </w:style>
  <w:style w:type="paragraph" w:styleId="30">
    <w:name w:val="Body Text 3"/>
    <w:basedOn w:val="a"/>
    <w:rPr>
      <w:rFonts w:ascii="Arial" w:hAnsi="Arial"/>
      <w:sz w:val="16"/>
      <w:lang w:val="en-US"/>
    </w:rPr>
  </w:style>
  <w:style w:type="paragraph" w:styleId="a8">
    <w:name w:val="Body Text Indent"/>
    <w:basedOn w:val="a"/>
    <w:pPr>
      <w:tabs>
        <w:tab w:val="left" w:pos="360"/>
        <w:tab w:val="right" w:leader="dot" w:pos="9639"/>
      </w:tabs>
      <w:spacing w:before="22" w:line="180" w:lineRule="exact"/>
      <w:ind w:left="284"/>
    </w:pPr>
    <w:rPr>
      <w:rFonts w:ascii="Arial" w:hAnsi="Arial"/>
      <w:sz w:val="16"/>
    </w:rPr>
  </w:style>
  <w:style w:type="character" w:styleId="a9">
    <w:name w:val="Hyperlink"/>
    <w:rPr>
      <w:color w:val="0000FF"/>
      <w:u w:val="single"/>
    </w:rPr>
  </w:style>
  <w:style w:type="paragraph" w:styleId="aa">
    <w:name w:val="Block Text"/>
    <w:basedOn w:val="a"/>
    <w:pPr>
      <w:spacing w:before="240" w:line="240" w:lineRule="exact"/>
      <w:ind w:left="567" w:right="567" w:firstLine="340"/>
      <w:jc w:val="both"/>
    </w:pPr>
    <w:rPr>
      <w:rFonts w:ascii="Arial" w:hAnsi="Arial"/>
      <w:sz w:val="16"/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ind w:left="170"/>
      <w:textAlignment w:val="baseline"/>
    </w:pPr>
    <w:rPr>
      <w:rFonts w:ascii="Arial CYR" w:hAnsi="Arial CYR"/>
      <w:sz w:val="14"/>
    </w:rPr>
  </w:style>
  <w:style w:type="paragraph" w:customStyle="1" w:styleId="31">
    <w:name w:val="Основной текст 31"/>
    <w:basedOn w:val="a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6"/>
      <w:lang w:val="en-US"/>
    </w:rPr>
  </w:style>
  <w:style w:type="character" w:styleId="ab">
    <w:name w:val="FollowedHyperlink"/>
    <w:rPr>
      <w:color w:val="800080"/>
      <w:u w:val="single"/>
    </w:rPr>
  </w:style>
  <w:style w:type="paragraph" w:customStyle="1" w:styleId="OSNOV">
    <w:name w:val="OSNOV"/>
    <w:basedOn w:val="a"/>
    <w:pPr>
      <w:autoSpaceDE w:val="0"/>
      <w:autoSpaceDN w:val="0"/>
      <w:adjustRightInd w:val="0"/>
      <w:ind w:firstLine="283"/>
      <w:jc w:val="both"/>
    </w:pPr>
    <w:rPr>
      <w:rFonts w:ascii="Europe" w:hAnsi="Europe"/>
      <w:sz w:val="18"/>
      <w:szCs w:val="18"/>
    </w:rPr>
  </w:style>
  <w:style w:type="paragraph" w:customStyle="1" w:styleId="210">
    <w:name w:val="Основной текст с отступом 21"/>
    <w:basedOn w:val="a"/>
    <w:pPr>
      <w:overflowPunct w:val="0"/>
      <w:autoSpaceDE w:val="0"/>
      <w:autoSpaceDN w:val="0"/>
      <w:adjustRightInd w:val="0"/>
      <w:spacing w:before="240"/>
      <w:ind w:left="284"/>
      <w:textAlignment w:val="baseline"/>
    </w:pPr>
    <w:rPr>
      <w:rFonts w:ascii="Arial CYR" w:hAnsi="Arial CYR"/>
      <w:sz w:val="16"/>
    </w:rPr>
  </w:style>
  <w:style w:type="paragraph" w:styleId="22">
    <w:name w:val="Body Text Indent 2"/>
    <w:basedOn w:val="a"/>
    <w:link w:val="23"/>
    <w:pPr>
      <w:spacing w:before="120"/>
      <w:ind w:left="851"/>
    </w:pPr>
    <w:rPr>
      <w:rFonts w:ascii="Arial" w:hAnsi="Arial"/>
      <w:i/>
      <w:sz w:val="16"/>
      <w:lang w:val="en-US"/>
    </w:rPr>
  </w:style>
  <w:style w:type="paragraph" w:styleId="32">
    <w:name w:val="Body Text Indent 3"/>
    <w:basedOn w:val="a"/>
    <w:pPr>
      <w:spacing w:before="120"/>
      <w:ind w:left="851"/>
    </w:pPr>
    <w:rPr>
      <w:rFonts w:ascii="Arial" w:hAnsi="Arial"/>
      <w:color w:val="000000"/>
      <w:sz w:val="16"/>
      <w:lang w:val="en-US"/>
    </w:rPr>
  </w:style>
  <w:style w:type="character" w:customStyle="1" w:styleId="70">
    <w:name w:val="Заголовок 7 Знак"/>
    <w:link w:val="7"/>
    <w:locked/>
    <w:rsid w:val="00C83347"/>
    <w:rPr>
      <w:rFonts w:ascii="Arial" w:hAnsi="Arial"/>
      <w:b/>
      <w:sz w:val="16"/>
      <w:lang w:val="ru-RU" w:eastAsia="ru-RU" w:bidi="ar-SA"/>
    </w:rPr>
  </w:style>
  <w:style w:type="character" w:customStyle="1" w:styleId="23">
    <w:name w:val="Основной текст с отступом 2 Знак"/>
    <w:link w:val="22"/>
    <w:locked/>
    <w:rsid w:val="00C83347"/>
    <w:rPr>
      <w:rFonts w:ascii="Arial" w:hAnsi="Arial"/>
      <w:i/>
      <w:sz w:val="16"/>
      <w:lang w:val="en-US" w:eastAsia="ru-RU" w:bidi="ar-SA"/>
    </w:rPr>
  </w:style>
  <w:style w:type="paragraph" w:styleId="ac">
    <w:name w:val="Balloon Text"/>
    <w:basedOn w:val="a"/>
    <w:link w:val="ad"/>
    <w:rsid w:val="00261D4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61D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304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КРАТКИЙ ГЛОССАРИЙ</vt:lpstr>
    </vt:vector>
  </TitlesOfParts>
  <Company>ВЦ ГКС РФ</Company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КРАТКИЙ ГЛОССАРИЙ</dc:title>
  <dc:creator>User1_314</dc:creator>
  <cp:lastModifiedBy>Сергеева Тамара Васильевна</cp:lastModifiedBy>
  <cp:revision>16</cp:revision>
  <cp:lastPrinted>2020-01-13T14:47:00Z</cp:lastPrinted>
  <dcterms:created xsi:type="dcterms:W3CDTF">2019-11-26T15:53:00Z</dcterms:created>
  <dcterms:modified xsi:type="dcterms:W3CDTF">2021-01-15T06:59:00Z</dcterms:modified>
</cp:coreProperties>
</file>